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D3B7" w14:textId="77777777" w:rsidR="00141226" w:rsidRDefault="00141226" w:rsidP="00141226">
      <w:pPr>
        <w:spacing w:after="0"/>
        <w:rPr>
          <w:sz w:val="32"/>
          <w:szCs w:val="32"/>
        </w:rPr>
      </w:pPr>
    </w:p>
    <w:p w14:paraId="382BF03E" w14:textId="77777777" w:rsidR="00141226" w:rsidRPr="00CD58EB" w:rsidRDefault="00141226" w:rsidP="00CD58EB">
      <w:pPr>
        <w:spacing w:after="0"/>
        <w:jc w:val="center"/>
        <w:rPr>
          <w:sz w:val="44"/>
          <w:szCs w:val="44"/>
        </w:rPr>
      </w:pPr>
      <w:r w:rsidRPr="00141226">
        <w:rPr>
          <w:sz w:val="44"/>
          <w:szCs w:val="44"/>
        </w:rPr>
        <w:t>TYÖSELITYSMALLI</w:t>
      </w:r>
    </w:p>
    <w:p w14:paraId="08AC4F6C" w14:textId="77777777" w:rsidR="00141226" w:rsidRDefault="00141226" w:rsidP="00141226">
      <w:pPr>
        <w:spacing w:after="0"/>
        <w:rPr>
          <w:sz w:val="32"/>
          <w:szCs w:val="32"/>
        </w:rPr>
      </w:pPr>
    </w:p>
    <w:p w14:paraId="556F8DFE" w14:textId="77777777" w:rsidR="00141226" w:rsidRPr="006A3F0D" w:rsidRDefault="00141226" w:rsidP="006A3F0D">
      <w:pPr>
        <w:spacing w:after="0"/>
        <w:rPr>
          <w:sz w:val="32"/>
          <w:szCs w:val="32"/>
        </w:rPr>
      </w:pPr>
      <w:r w:rsidRPr="005403DC">
        <w:rPr>
          <w:sz w:val="32"/>
          <w:szCs w:val="32"/>
        </w:rPr>
        <w:t xml:space="preserve">Etäluettava </w:t>
      </w:r>
      <w:r>
        <w:rPr>
          <w:sz w:val="32"/>
          <w:szCs w:val="32"/>
        </w:rPr>
        <w:t>HYDROLINK</w:t>
      </w:r>
      <w:r w:rsidR="006C1D3B">
        <w:rPr>
          <w:sz w:val="32"/>
          <w:szCs w:val="32"/>
        </w:rPr>
        <w:t xml:space="preserve"> line</w:t>
      </w:r>
      <w:r w:rsidR="003108B1">
        <w:rPr>
          <w:sz w:val="32"/>
          <w:szCs w:val="32"/>
        </w:rPr>
        <w:t xml:space="preserve"> </w:t>
      </w:r>
      <w:r w:rsidR="00FF59C8">
        <w:rPr>
          <w:sz w:val="32"/>
          <w:szCs w:val="32"/>
        </w:rPr>
        <w:t>–</w:t>
      </w:r>
      <w:r w:rsidR="00E7042B">
        <w:rPr>
          <w:sz w:val="32"/>
          <w:szCs w:val="32"/>
        </w:rPr>
        <w:t>vedenmittausjärjestelmä</w:t>
      </w:r>
      <w:r w:rsidR="00FF59C8">
        <w:rPr>
          <w:sz w:val="32"/>
          <w:szCs w:val="32"/>
        </w:rPr>
        <w:t xml:space="preserve"> huoneistonäytöillä</w:t>
      </w:r>
      <w:r w:rsidR="00E7042B">
        <w:rPr>
          <w:sz w:val="32"/>
          <w:szCs w:val="32"/>
        </w:rPr>
        <w:t xml:space="preserve"> </w:t>
      </w:r>
    </w:p>
    <w:p w14:paraId="33A7261C" w14:textId="39435BEB" w:rsidR="00141226" w:rsidRDefault="00141226" w:rsidP="00141226">
      <w:r>
        <w:t>Jokaiseen huoneistoon asennetaan etäluettavat vesimittarit sekä kylmälle, että lämpimälle vedelle. Vesimittarit voida</w:t>
      </w:r>
      <w:r w:rsidR="008C0365">
        <w:t>an luke</w:t>
      </w:r>
      <w:r w:rsidR="005908EF">
        <w:t>a suoraan mittarin näyttötaululta</w:t>
      </w:r>
      <w:r>
        <w:t>, järjestelmän keskusyksiköstä</w:t>
      </w:r>
      <w:r w:rsidR="006A3F0D">
        <w:t>, erillisestä huoneistonäytöstä</w:t>
      </w:r>
      <w:r w:rsidR="00ED5A51">
        <w:t xml:space="preserve"> ja</w:t>
      </w:r>
      <w:r>
        <w:t xml:space="preserve"> osoitteesta </w:t>
      </w:r>
      <w:r w:rsidR="002377DA">
        <w:t xml:space="preserve">hydrolink.fi. </w:t>
      </w:r>
    </w:p>
    <w:p w14:paraId="682A295A" w14:textId="5CDE62F2" w:rsidR="00801EA9" w:rsidRDefault="00801EA9" w:rsidP="00141226">
      <w:r>
        <w:t>Järjestelmään on madollista liittää myös huoneistokohtaiset sähköenergiamittarit (EM</w:t>
      </w:r>
      <w:r w:rsidR="000A2060">
        <w:t>340</w:t>
      </w:r>
      <w:r>
        <w:t>).</w:t>
      </w:r>
    </w:p>
    <w:p w14:paraId="2E6DDC09" w14:textId="77777777" w:rsidR="00141226" w:rsidRPr="005403DC" w:rsidRDefault="00141226" w:rsidP="00141226">
      <w:pPr>
        <w:rPr>
          <w:sz w:val="32"/>
          <w:szCs w:val="32"/>
          <w:u w:val="single"/>
        </w:rPr>
      </w:pPr>
      <w:r w:rsidRPr="005403DC">
        <w:rPr>
          <w:sz w:val="32"/>
          <w:szCs w:val="32"/>
          <w:u w:val="single"/>
        </w:rPr>
        <w:t>Laitteisto</w:t>
      </w:r>
    </w:p>
    <w:p w14:paraId="479F1345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Vesimittarit</w:t>
      </w:r>
    </w:p>
    <w:p w14:paraId="3CB31B47" w14:textId="77777777" w:rsidR="00D863CF" w:rsidRDefault="00D863CF" w:rsidP="00D863CF">
      <w:pPr>
        <w:spacing w:after="0"/>
      </w:pPr>
      <w:r>
        <w:t>B-</w:t>
      </w:r>
      <w:r w:rsidR="002377DA">
        <w:t>M</w:t>
      </w:r>
      <w:r>
        <w:t>eters</w:t>
      </w:r>
      <w:r w:rsidRPr="00FC16F8">
        <w:t xml:space="preserve"> GSD-RFM </w:t>
      </w:r>
      <w:r>
        <w:t>DN</w:t>
      </w:r>
      <w:r w:rsidRPr="00FC16F8">
        <w:t>1</w:t>
      </w:r>
      <w:r>
        <w:t>5</w:t>
      </w:r>
      <w:r w:rsidRPr="00FC16F8">
        <w:t xml:space="preserve">/110mm </w:t>
      </w:r>
      <w:r>
        <w:t xml:space="preserve">M-BUS </w:t>
      </w:r>
      <w:r w:rsidRPr="00FC16F8">
        <w:t>kylmävesimittari</w:t>
      </w:r>
      <w:r>
        <w:t>.</w:t>
      </w:r>
      <w:r w:rsidRPr="00FC16F8">
        <w:t xml:space="preserve"> </w:t>
      </w:r>
      <w:r>
        <w:t xml:space="preserve">Sisältää 2m laitejohdon.                                                                                                                                                                       </w:t>
      </w:r>
      <w:r w:rsidRPr="00FC16F8">
        <w:t xml:space="preserve">LVI 4418 013               </w:t>
      </w:r>
    </w:p>
    <w:p w14:paraId="3E2A4B22" w14:textId="77777777" w:rsidR="00D863CF" w:rsidRDefault="00D863CF" w:rsidP="00D863CF">
      <w:pPr>
        <w:spacing w:after="0"/>
      </w:pPr>
      <w:r w:rsidRPr="00FC16F8">
        <w:t xml:space="preserve">                                                  </w:t>
      </w:r>
    </w:p>
    <w:p w14:paraId="7791371B" w14:textId="77777777" w:rsidR="00D863CF" w:rsidRDefault="00D863CF" w:rsidP="00D863CF">
      <w:pPr>
        <w:spacing w:after="0"/>
      </w:pPr>
      <w:r>
        <w:t>B-</w:t>
      </w:r>
      <w:r w:rsidR="002377DA">
        <w:t>M</w:t>
      </w:r>
      <w:r>
        <w:t xml:space="preserve">eters GSD-RFM DN15/110mm M-BUS lämminvesimittari. Sisältää 2m laitejohdon.                                                                                                                                                                            </w:t>
      </w:r>
      <w:r w:rsidRPr="006343C9">
        <w:t>LVI 4438 013</w:t>
      </w:r>
    </w:p>
    <w:p w14:paraId="18FC0C42" w14:textId="77777777" w:rsidR="00D863CF" w:rsidRDefault="00D863CF" w:rsidP="00D863CF">
      <w:pPr>
        <w:spacing w:after="0"/>
      </w:pPr>
    </w:p>
    <w:p w14:paraId="186F06C9" w14:textId="1FBA47AE" w:rsidR="006A3F0D" w:rsidRDefault="006A3F0D" w:rsidP="006A3F0D">
      <w:pPr>
        <w:spacing w:after="0"/>
      </w:pPr>
      <w:r>
        <w:t>AD-</w:t>
      </w:r>
      <w:r w:rsidR="00155A7D">
        <w:t>X</w:t>
      </w:r>
      <w:r>
        <w:t xml:space="preserve"> Huoneistonäyttö </w:t>
      </w:r>
    </w:p>
    <w:p w14:paraId="76641972" w14:textId="77777777" w:rsidR="006A3F0D" w:rsidRDefault="006A3F0D" w:rsidP="006A3F0D">
      <w:pPr>
        <w:spacing w:after="0"/>
      </w:pPr>
      <w:r>
        <w:t>Mahdollistaa kulutuksen seuraamisen erilliseltä asuntokohtaiselta huoneistonäytöltä.</w:t>
      </w:r>
    </w:p>
    <w:p w14:paraId="79310EBD" w14:textId="77777777" w:rsidR="006A3F0D" w:rsidRDefault="006A3F0D" w:rsidP="006A3F0D">
      <w:pPr>
        <w:spacing w:after="0"/>
      </w:pPr>
      <w:r>
        <w:t>LVI 4482 600</w:t>
      </w:r>
    </w:p>
    <w:p w14:paraId="6A0F7141" w14:textId="77777777" w:rsidR="006A3F0D" w:rsidRPr="00FC16F8" w:rsidRDefault="006A3F0D" w:rsidP="006A3F0D">
      <w:pPr>
        <w:spacing w:after="0"/>
      </w:pPr>
    </w:p>
    <w:p w14:paraId="6D78A98C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Keskusyksikkö</w:t>
      </w:r>
    </w:p>
    <w:p w14:paraId="490D3F05" w14:textId="7F5CB5FF" w:rsidR="00141226" w:rsidRDefault="00141226" w:rsidP="00141226">
      <w:r>
        <w:t>Hydrolink M-</w:t>
      </w:r>
      <w:r w:rsidR="008B027D">
        <w:t>64/M-128/M-250</w:t>
      </w:r>
      <w:r>
        <w:t xml:space="preserve"> kesku</w:t>
      </w:r>
      <w:r w:rsidR="006A3F0D">
        <w:t xml:space="preserve">syksikkö (max </w:t>
      </w:r>
      <w:r w:rsidR="008B027D">
        <w:t>64/128/250 laitetta</w:t>
      </w:r>
      <w:r>
        <w:t>)</w:t>
      </w:r>
      <w:r w:rsidR="008B027D">
        <w:t>.</w:t>
      </w:r>
      <w:r>
        <w:t xml:space="preserve">                                                                                         Näytöllä varustettu keskusyksikkö yhdestä paikasta tapahtuvaan lukemiseen. Sijoitetaan esim. tekniseen tilaan.                                                                                                                                                                                  LVI 4482 </w:t>
      </w:r>
      <w:r w:rsidR="00F7487A">
        <w:t>631 (M-64) / 4482 632 (M-128) / 4482 633 (M-250)</w:t>
      </w:r>
      <w:r>
        <w:t xml:space="preserve">                                                                                                                                                               </w:t>
      </w:r>
    </w:p>
    <w:p w14:paraId="15EA1F66" w14:textId="6F59FCC0" w:rsidR="007B0CF1" w:rsidRDefault="00E55CCE" w:rsidP="00E55CCE">
      <w:pPr>
        <w:spacing w:after="0"/>
      </w:pPr>
      <w:r>
        <w:t>T-1 tiedonsiirtoyksikkö                                                                                                                                           Mahdollistaa lukematietojen siirtämisen M-</w:t>
      </w:r>
      <w:r w:rsidR="00890F20">
        <w:t>64/M-128/M-250</w:t>
      </w:r>
      <w:r>
        <w:t xml:space="preserve"> keskusyksiköltä kiinteän- tai mobiiliyhteyden kautta.  </w:t>
      </w:r>
      <w:r w:rsidR="005908EF">
        <w:t>Selain</w:t>
      </w:r>
      <w:r>
        <w:t>pohjainen käyttöliittymä.</w:t>
      </w:r>
      <w:r w:rsidR="009509B8">
        <w:t xml:space="preserve"> </w:t>
      </w:r>
      <w:r w:rsidR="00FF59C8">
        <w:t xml:space="preserve">Laite sisältää toiminnassa olevan mobiililiittymän, joka on voimassa </w:t>
      </w:r>
    </w:p>
    <w:p w14:paraId="51C34646" w14:textId="7E2B92DB" w:rsidR="00E55CCE" w:rsidRDefault="001327BA" w:rsidP="00E55CCE">
      <w:pPr>
        <w:spacing w:after="0"/>
      </w:pPr>
      <w:r>
        <w:t>2</w:t>
      </w:r>
      <w:r w:rsidR="00FF59C8">
        <w:t xml:space="preserve"> kk </w:t>
      </w:r>
      <w:r>
        <w:t>käyttöönotosta ja taloyhtiö voi helposti jatkaa sen käyttöä tilaamalla liittymän Koka Oy:ltä</w:t>
      </w:r>
      <w:r w:rsidR="00FF59C8">
        <w:t>.</w:t>
      </w:r>
      <w:r w:rsidR="00E01C1B">
        <w:t xml:space="preserve"> Tiedonsiirtoyksikkö voidaan liittää vaihtoehtoisesti taloyhtiön laajakaistaan.</w:t>
      </w:r>
    </w:p>
    <w:p w14:paraId="320A7D20" w14:textId="77777777" w:rsidR="00104B0E" w:rsidRDefault="00E55CCE" w:rsidP="00104B0E">
      <w:r>
        <w:t>LVI 4482 619</w:t>
      </w:r>
    </w:p>
    <w:p w14:paraId="014210D2" w14:textId="576F094B" w:rsidR="00E55CCE" w:rsidRPr="00087176" w:rsidRDefault="00087176" w:rsidP="00104B0E">
      <w:r>
        <w:tab/>
      </w:r>
    </w:p>
    <w:p w14:paraId="6B28DDEE" w14:textId="6C8B7073" w:rsidR="00104B0E" w:rsidRPr="0025751A" w:rsidRDefault="00077A33" w:rsidP="00141226">
      <w:r>
        <w:t>Yhteen järjestelmään voidaan kytkeä enintään 250 laitetta. Useampia tällaisia järjestelmiä voidaan kuitenkin yhdistää suuremmaksi kokonaisuudeksi.</w:t>
      </w:r>
    </w:p>
    <w:p w14:paraId="38D69BF1" w14:textId="77777777" w:rsidR="00141226" w:rsidRPr="00387A24" w:rsidRDefault="00141226" w:rsidP="001412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Vastuualueet</w:t>
      </w:r>
    </w:p>
    <w:p w14:paraId="1C2936F5" w14:textId="77777777" w:rsidR="00141226" w:rsidRDefault="00141226" w:rsidP="00141226">
      <w:pPr>
        <w:rPr>
          <w:u w:val="single"/>
        </w:rPr>
      </w:pPr>
      <w:r w:rsidRPr="004B4F5B">
        <w:rPr>
          <w:u w:val="single"/>
        </w:rPr>
        <w:t>Rakennusurakoitsijalle kuuluvat tehtävät</w:t>
      </w:r>
    </w:p>
    <w:p w14:paraId="742E16A3" w14:textId="77777777" w:rsidR="00141226" w:rsidRPr="00613C70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Vastaa huoneistoihin asennettavien vesimittari</w:t>
      </w:r>
      <w:r>
        <w:t>en huoltoluukkujen tekemisestä</w:t>
      </w:r>
    </w:p>
    <w:p w14:paraId="27276FEA" w14:textId="77777777" w:rsidR="00141226" w:rsidRDefault="00141226" w:rsidP="00141226">
      <w:pPr>
        <w:rPr>
          <w:u w:val="single"/>
        </w:rPr>
      </w:pPr>
      <w:r w:rsidRPr="00E04758">
        <w:rPr>
          <w:u w:val="single"/>
        </w:rPr>
        <w:t>LVI-urakoitsijalle kuuluvat tehtävät</w:t>
      </w:r>
    </w:p>
    <w:p w14:paraId="2EFD31DC" w14:textId="77777777" w:rsidR="00141226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Laitteist</w:t>
      </w:r>
      <w:r>
        <w:t>on hankinta kokonaisuudessaan</w:t>
      </w:r>
      <w:r w:rsidR="00257B1A">
        <w:t xml:space="preserve"> ja asennustöiden aikataulutus</w:t>
      </w:r>
    </w:p>
    <w:p w14:paraId="426E9432" w14:textId="77777777" w:rsidR="00141226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>
        <w:t>V</w:t>
      </w:r>
      <w:r w:rsidRPr="00613C70">
        <w:t xml:space="preserve">esimittarien asentaminen </w:t>
      </w:r>
      <w:r>
        <w:t xml:space="preserve">LVI-suunnitelmien </w:t>
      </w:r>
      <w:r w:rsidR="00FF59C8">
        <w:t xml:space="preserve">ja vesimittariluettelon </w:t>
      </w:r>
      <w:r>
        <w:t>mukaisesti</w:t>
      </w:r>
      <w:r w:rsidR="00A10E80">
        <w:t xml:space="preserve"> putkiston huuhtelun jälkeen</w:t>
      </w:r>
    </w:p>
    <w:p w14:paraId="273822C0" w14:textId="77777777" w:rsidR="00E228F1" w:rsidRDefault="00E228F1" w:rsidP="00141226">
      <w:pPr>
        <w:pStyle w:val="Luettelokappale"/>
        <w:numPr>
          <w:ilvl w:val="0"/>
          <w:numId w:val="2"/>
        </w:numPr>
        <w:spacing w:after="160" w:line="300" w:lineRule="auto"/>
      </w:pPr>
      <w:r>
        <w:t>Asennusten tarkastus ja vesimittarien juoksutustestit</w:t>
      </w:r>
    </w:p>
    <w:p w14:paraId="2F99D866" w14:textId="77777777" w:rsidR="00141226" w:rsidRDefault="00141226" w:rsidP="00141226">
      <w:pPr>
        <w:rPr>
          <w:u w:val="single"/>
        </w:rPr>
      </w:pPr>
      <w:r w:rsidRPr="00814F46">
        <w:rPr>
          <w:u w:val="single"/>
        </w:rPr>
        <w:t>Sähköurakoitsijalle kuuluvat tehtävät</w:t>
      </w:r>
    </w:p>
    <w:p w14:paraId="3C0F80D2" w14:textId="6E9E5239" w:rsidR="00FF59C8" w:rsidRPr="00613C70" w:rsidRDefault="00FF59C8" w:rsidP="00FF59C8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Kiinteä sähkönsyöttö ja kytkennät M-</w:t>
      </w:r>
      <w:r w:rsidR="001432CA">
        <w:t>64/M-128/M-250</w:t>
      </w:r>
      <w:r>
        <w:t xml:space="preserve"> keskusyksikölle sekä T-1 tiedonsiirtoyksikölle (230V)</w:t>
      </w:r>
    </w:p>
    <w:p w14:paraId="39CDC1DF" w14:textId="77777777" w:rsidR="00141226" w:rsidRPr="00DA736D" w:rsidRDefault="00141226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M-BUS väylän kaapeloinnit ja kytkennät</w:t>
      </w:r>
    </w:p>
    <w:p w14:paraId="259349BA" w14:textId="77777777" w:rsidR="00DA736D" w:rsidRPr="0010791F" w:rsidRDefault="00DA736D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Vesimittareiden laitejohtojen kytkennät väylään</w:t>
      </w:r>
    </w:p>
    <w:p w14:paraId="1E802383" w14:textId="77777777" w:rsidR="0010791F" w:rsidRPr="00613C70" w:rsidRDefault="0010791F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Huoneistonäyttöjen asennus ja kytkennät väylään</w:t>
      </w:r>
    </w:p>
    <w:p w14:paraId="34DF223F" w14:textId="155DEC4F" w:rsidR="00704052" w:rsidRDefault="00C34BED" w:rsidP="004877E2">
      <w:pPr>
        <w:pStyle w:val="Luettelokappale"/>
        <w:numPr>
          <w:ilvl w:val="0"/>
          <w:numId w:val="1"/>
        </w:numPr>
        <w:spacing w:after="160" w:line="300" w:lineRule="auto"/>
      </w:pPr>
      <w:r>
        <w:t>Väylän toimivuuden tarki</w:t>
      </w:r>
      <w:r w:rsidR="00F72E9D">
        <w:t>stus tekemällä päätelaitehaku M-</w:t>
      </w:r>
      <w:r w:rsidR="00DC5DA8">
        <w:t>64/M-128/M-250</w:t>
      </w:r>
      <w:r w:rsidR="00F72E9D">
        <w:t xml:space="preserve"> keskusyksiköllä</w:t>
      </w:r>
    </w:p>
    <w:p w14:paraId="6F319391" w14:textId="77777777" w:rsidR="00F72E9D" w:rsidRPr="006D505F" w:rsidRDefault="00F72E9D" w:rsidP="004877E2">
      <w:pPr>
        <w:pStyle w:val="Luettelokappale"/>
        <w:numPr>
          <w:ilvl w:val="0"/>
          <w:numId w:val="1"/>
        </w:numPr>
        <w:spacing w:after="160" w:line="300" w:lineRule="auto"/>
      </w:pPr>
      <w:r>
        <w:t>Ilmoitus laitetoimittajalle, kun päätelaitehaku on suoritettu, jolloin laitetoimittaja tekee käyttöönoton etänä</w:t>
      </w:r>
      <w:r w:rsidR="00C34BED">
        <w:t xml:space="preserve"> (</w:t>
      </w:r>
      <w:r w:rsidR="001B264C">
        <w:t>010 286 20</w:t>
      </w:r>
      <w:r w:rsidR="00D32148">
        <w:t>1</w:t>
      </w:r>
      <w:r w:rsidR="001B264C">
        <w:t>0</w:t>
      </w:r>
      <w:r w:rsidR="00C34BED">
        <w:t>)</w:t>
      </w:r>
    </w:p>
    <w:p w14:paraId="5BF702DB" w14:textId="77777777" w:rsidR="00704052" w:rsidRDefault="00704052" w:rsidP="00C621C7">
      <w:pPr>
        <w:pStyle w:val="Luettelokappale"/>
      </w:pPr>
    </w:p>
    <w:sectPr w:rsidR="00704052" w:rsidSect="00DB63C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EE29" w14:textId="77777777" w:rsidR="007A208E" w:rsidRDefault="007A208E" w:rsidP="00141226">
      <w:pPr>
        <w:spacing w:after="0" w:line="240" w:lineRule="auto"/>
      </w:pPr>
      <w:r>
        <w:separator/>
      </w:r>
    </w:p>
  </w:endnote>
  <w:endnote w:type="continuationSeparator" w:id="0">
    <w:p w14:paraId="64770B18" w14:textId="77777777" w:rsidR="007A208E" w:rsidRDefault="007A208E" w:rsidP="001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B387" w14:textId="77777777" w:rsidR="00704052" w:rsidRPr="00141226" w:rsidRDefault="004877E2">
    <w:pPr>
      <w:pStyle w:val="Alatunniste"/>
      <w:rPr>
        <w:color w:val="1F3864" w:themeColor="accent5" w:themeShade="80"/>
      </w:rPr>
    </w:pPr>
    <w:r>
      <w:rPr>
        <w:noProof/>
        <w:color w:val="1F3864" w:themeColor="accent5" w:themeShade="80"/>
        <w:lang w:eastAsia="fi-FI"/>
      </w:rPr>
      <w:drawing>
        <wp:anchor distT="0" distB="0" distL="114300" distR="114300" simplePos="0" relativeHeight="251658240" behindDoc="1" locked="0" layoutInCell="1" allowOverlap="1" wp14:anchorId="6FAE7A4C" wp14:editId="1396A7A7">
          <wp:simplePos x="0" y="0"/>
          <wp:positionH relativeFrom="column">
            <wp:posOffset>4031615</wp:posOffset>
          </wp:positionH>
          <wp:positionV relativeFrom="paragraph">
            <wp:posOffset>44450</wp:posOffset>
          </wp:positionV>
          <wp:extent cx="1724660" cy="466725"/>
          <wp:effectExtent l="0" t="0" r="8890" b="9525"/>
          <wp:wrapTight wrapText="bothSides">
            <wp:wrapPolygon edited="0">
              <wp:start x="0" y="0"/>
              <wp:lineTo x="0" y="21159"/>
              <wp:lineTo x="21473" y="21159"/>
              <wp:lineTo x="21473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D64" w:rsidRPr="00E71D64">
      <w:rPr>
        <w:noProof/>
        <w:lang w:eastAsia="fi-FI"/>
      </w:rPr>
      <w:drawing>
        <wp:inline distT="0" distB="0" distL="0" distR="0" wp14:anchorId="15AA76D4" wp14:editId="479D6F98">
          <wp:extent cx="2992244" cy="533400"/>
          <wp:effectExtent l="0" t="0" r="0" b="0"/>
          <wp:docPr id="1" name="Kuva 1" descr="N:\KUVAT\BMETE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BMETE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201" cy="53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052"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01D0" w14:textId="77777777" w:rsidR="007A208E" w:rsidRDefault="007A208E" w:rsidP="00141226">
      <w:pPr>
        <w:spacing w:after="0" w:line="240" w:lineRule="auto"/>
      </w:pPr>
      <w:r>
        <w:separator/>
      </w:r>
    </w:p>
  </w:footnote>
  <w:footnote w:type="continuationSeparator" w:id="0">
    <w:p w14:paraId="0212906F" w14:textId="77777777" w:rsidR="007A208E" w:rsidRDefault="007A208E" w:rsidP="0014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B084" w14:textId="77777777" w:rsidR="00704052" w:rsidRPr="00270D87" w:rsidRDefault="00AB0CCF" w:rsidP="00270D87">
    <w:pPr>
      <w:pStyle w:val="Yltunniste"/>
    </w:pPr>
    <w:r w:rsidRPr="00AB0CCF">
      <w:rPr>
        <w:noProof/>
        <w:lang w:eastAsia="fi-FI"/>
      </w:rPr>
      <w:drawing>
        <wp:inline distT="0" distB="0" distL="0" distR="0" wp14:anchorId="39BAEAD1" wp14:editId="52CF2440">
          <wp:extent cx="6000750" cy="1004777"/>
          <wp:effectExtent l="0" t="0" r="0" b="0"/>
          <wp:docPr id="3" name="Kuva 3" descr="N:\KUVAT\HYDROLINK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HYDROLINK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46" cy="101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09D8"/>
    <w:multiLevelType w:val="hybridMultilevel"/>
    <w:tmpl w:val="8362C888"/>
    <w:lvl w:ilvl="0" w:tplc="ED72C314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39BE"/>
    <w:multiLevelType w:val="hybridMultilevel"/>
    <w:tmpl w:val="69263D88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30487">
    <w:abstractNumId w:val="1"/>
  </w:num>
  <w:num w:numId="2" w16cid:durableId="162319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26"/>
    <w:rsid w:val="00032964"/>
    <w:rsid w:val="00042A7D"/>
    <w:rsid w:val="00073A25"/>
    <w:rsid w:val="00077A33"/>
    <w:rsid w:val="00087176"/>
    <w:rsid w:val="000A1ED5"/>
    <w:rsid w:val="000A2060"/>
    <w:rsid w:val="000F0AD5"/>
    <w:rsid w:val="00104B0E"/>
    <w:rsid w:val="0010791F"/>
    <w:rsid w:val="001327BA"/>
    <w:rsid w:val="00141226"/>
    <w:rsid w:val="001432CA"/>
    <w:rsid w:val="00155A7D"/>
    <w:rsid w:val="001B264C"/>
    <w:rsid w:val="002208E2"/>
    <w:rsid w:val="0023131A"/>
    <w:rsid w:val="002377DA"/>
    <w:rsid w:val="0025751A"/>
    <w:rsid w:val="00257B1A"/>
    <w:rsid w:val="00266E73"/>
    <w:rsid w:val="00270D87"/>
    <w:rsid w:val="002D1F0E"/>
    <w:rsid w:val="003108B1"/>
    <w:rsid w:val="00353517"/>
    <w:rsid w:val="00380C3B"/>
    <w:rsid w:val="003844FC"/>
    <w:rsid w:val="003C361C"/>
    <w:rsid w:val="004877E2"/>
    <w:rsid w:val="004D6666"/>
    <w:rsid w:val="0056754A"/>
    <w:rsid w:val="005908EF"/>
    <w:rsid w:val="005C08CD"/>
    <w:rsid w:val="005C75E8"/>
    <w:rsid w:val="00641FE5"/>
    <w:rsid w:val="00661623"/>
    <w:rsid w:val="006A3F0D"/>
    <w:rsid w:val="006B5CC1"/>
    <w:rsid w:val="006C1D3B"/>
    <w:rsid w:val="006C6292"/>
    <w:rsid w:val="00704052"/>
    <w:rsid w:val="0074363A"/>
    <w:rsid w:val="007A208E"/>
    <w:rsid w:val="007B0CF1"/>
    <w:rsid w:val="007D47C0"/>
    <w:rsid w:val="007E2FB1"/>
    <w:rsid w:val="00801EA9"/>
    <w:rsid w:val="00885886"/>
    <w:rsid w:val="00890F20"/>
    <w:rsid w:val="008A2A40"/>
    <w:rsid w:val="008B027D"/>
    <w:rsid w:val="008C0365"/>
    <w:rsid w:val="008C141E"/>
    <w:rsid w:val="008E37C9"/>
    <w:rsid w:val="009509B8"/>
    <w:rsid w:val="00977BC0"/>
    <w:rsid w:val="00A04C0D"/>
    <w:rsid w:val="00A10E80"/>
    <w:rsid w:val="00A84A86"/>
    <w:rsid w:val="00AB0CCF"/>
    <w:rsid w:val="00AC1F51"/>
    <w:rsid w:val="00AC3220"/>
    <w:rsid w:val="00B273A5"/>
    <w:rsid w:val="00BB7F7A"/>
    <w:rsid w:val="00C34BED"/>
    <w:rsid w:val="00C621C7"/>
    <w:rsid w:val="00CB5273"/>
    <w:rsid w:val="00CD58EB"/>
    <w:rsid w:val="00D32148"/>
    <w:rsid w:val="00D41E5E"/>
    <w:rsid w:val="00D863CF"/>
    <w:rsid w:val="00D86DCE"/>
    <w:rsid w:val="00DA736D"/>
    <w:rsid w:val="00DB63C3"/>
    <w:rsid w:val="00DC5DA8"/>
    <w:rsid w:val="00DC7E83"/>
    <w:rsid w:val="00E01C1B"/>
    <w:rsid w:val="00E228F1"/>
    <w:rsid w:val="00E40F70"/>
    <w:rsid w:val="00E441F1"/>
    <w:rsid w:val="00E55CCE"/>
    <w:rsid w:val="00E7042B"/>
    <w:rsid w:val="00E71D64"/>
    <w:rsid w:val="00ED1207"/>
    <w:rsid w:val="00ED5A51"/>
    <w:rsid w:val="00EE46AB"/>
    <w:rsid w:val="00EF32A7"/>
    <w:rsid w:val="00F3220D"/>
    <w:rsid w:val="00F36C2F"/>
    <w:rsid w:val="00F37047"/>
    <w:rsid w:val="00F72E9D"/>
    <w:rsid w:val="00F7487A"/>
    <w:rsid w:val="00FC645C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F0D2E"/>
  <w15:docId w15:val="{BE1791DF-72EA-46F3-9FED-E3E0ABD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122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226"/>
  </w:style>
  <w:style w:type="paragraph" w:styleId="Alatunniste">
    <w:name w:val="footer"/>
    <w:basedOn w:val="Normaali"/>
    <w:link w:val="Ala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226"/>
  </w:style>
  <w:style w:type="character" w:styleId="Hyperlinkki">
    <w:name w:val="Hyperlink"/>
    <w:basedOn w:val="Kappaleenoletusfontti"/>
    <w:uiPriority w:val="99"/>
    <w:unhideWhenUsed/>
    <w:rsid w:val="0014122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412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</dc:creator>
  <cp:keywords/>
  <dc:description/>
  <cp:lastModifiedBy>Koka Oy</cp:lastModifiedBy>
  <cp:revision>46</cp:revision>
  <cp:lastPrinted>2017-09-22T05:34:00Z</cp:lastPrinted>
  <dcterms:created xsi:type="dcterms:W3CDTF">2017-09-22T05:35:00Z</dcterms:created>
  <dcterms:modified xsi:type="dcterms:W3CDTF">2022-11-24T11:36:00Z</dcterms:modified>
</cp:coreProperties>
</file>