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FA8" w14:textId="77777777" w:rsidR="00141226" w:rsidRDefault="00141226" w:rsidP="00141226">
      <w:pPr>
        <w:spacing w:after="0"/>
        <w:rPr>
          <w:sz w:val="32"/>
          <w:szCs w:val="32"/>
        </w:rPr>
      </w:pPr>
    </w:p>
    <w:p w14:paraId="5956F42D" w14:textId="77777777" w:rsidR="00141226" w:rsidRPr="00141226" w:rsidRDefault="00141226" w:rsidP="00141226">
      <w:pPr>
        <w:spacing w:after="0"/>
        <w:jc w:val="center"/>
        <w:rPr>
          <w:sz w:val="44"/>
          <w:szCs w:val="44"/>
        </w:rPr>
      </w:pPr>
      <w:r w:rsidRPr="00141226">
        <w:rPr>
          <w:sz w:val="44"/>
          <w:szCs w:val="44"/>
        </w:rPr>
        <w:t>TYÖSELITYSMALLI</w:t>
      </w:r>
    </w:p>
    <w:p w14:paraId="77E23B82" w14:textId="77777777" w:rsidR="00141226" w:rsidRDefault="00141226" w:rsidP="00141226">
      <w:pPr>
        <w:spacing w:after="0"/>
        <w:rPr>
          <w:sz w:val="32"/>
          <w:szCs w:val="32"/>
        </w:rPr>
      </w:pPr>
    </w:p>
    <w:p w14:paraId="3D11F046" w14:textId="77777777" w:rsidR="00141226" w:rsidRDefault="00141226" w:rsidP="00141226">
      <w:pPr>
        <w:spacing w:after="0"/>
        <w:rPr>
          <w:sz w:val="32"/>
          <w:szCs w:val="32"/>
        </w:rPr>
      </w:pPr>
    </w:p>
    <w:p w14:paraId="743B859E" w14:textId="53DFE647" w:rsidR="00141226" w:rsidRPr="0039768D" w:rsidRDefault="00141226" w:rsidP="00141226">
      <w:pPr>
        <w:spacing w:after="0"/>
        <w:rPr>
          <w:sz w:val="32"/>
          <w:szCs w:val="32"/>
        </w:rPr>
      </w:pPr>
      <w:r w:rsidRPr="005403DC">
        <w:rPr>
          <w:sz w:val="32"/>
          <w:szCs w:val="32"/>
        </w:rPr>
        <w:t xml:space="preserve">Etäluettava </w:t>
      </w:r>
      <w:r>
        <w:rPr>
          <w:sz w:val="32"/>
          <w:szCs w:val="32"/>
        </w:rPr>
        <w:t>HYDROLINK</w:t>
      </w:r>
      <w:r w:rsidR="0008478E">
        <w:rPr>
          <w:sz w:val="32"/>
          <w:szCs w:val="32"/>
        </w:rPr>
        <w:t xml:space="preserve"> </w:t>
      </w:r>
      <w:r w:rsidR="004E1F93">
        <w:rPr>
          <w:sz w:val="32"/>
          <w:szCs w:val="32"/>
        </w:rPr>
        <w:t>W</w:t>
      </w:r>
      <w:r w:rsidR="00D32DE7">
        <w:rPr>
          <w:sz w:val="32"/>
          <w:szCs w:val="32"/>
        </w:rPr>
        <w:t>ireless</w:t>
      </w:r>
      <w:r w:rsidR="00125716">
        <w:rPr>
          <w:sz w:val="32"/>
          <w:szCs w:val="32"/>
        </w:rPr>
        <w:t xml:space="preserve"> </w:t>
      </w:r>
      <w:r w:rsidR="00757959">
        <w:rPr>
          <w:sz w:val="32"/>
          <w:szCs w:val="32"/>
        </w:rPr>
        <w:t>-vedenmittausjärjestelmä</w:t>
      </w:r>
      <w:r>
        <w:rPr>
          <w:sz w:val="32"/>
          <w:szCs w:val="32"/>
        </w:rPr>
        <w:t xml:space="preserve"> </w:t>
      </w:r>
    </w:p>
    <w:p w14:paraId="2A81F696" w14:textId="77777777" w:rsidR="00141226" w:rsidRPr="00C61E48" w:rsidRDefault="00141226" w:rsidP="00141226"/>
    <w:p w14:paraId="56DD9974" w14:textId="673DC830" w:rsidR="00141226" w:rsidRDefault="00141226" w:rsidP="00141226">
      <w:r>
        <w:t>Jokaiseen huoneistoon asennetaan</w:t>
      </w:r>
      <w:r w:rsidR="00D32DE7">
        <w:t xml:space="preserve"> langattomat</w:t>
      </w:r>
      <w:r>
        <w:t xml:space="preserve"> etäluettavat vesimittarit sekä kylmälle, että lämpimälle vedelle. Vesimittarit voidaan l</w:t>
      </w:r>
      <w:r w:rsidR="00D32DE7">
        <w:t>ukea suoraan mittari</w:t>
      </w:r>
      <w:r w:rsidR="00250E04">
        <w:t>n näyttötaululta</w:t>
      </w:r>
      <w:r w:rsidR="00D32DE7">
        <w:t xml:space="preserve"> tai</w:t>
      </w:r>
      <w:r w:rsidR="00641487">
        <w:t xml:space="preserve"> osoitteesta </w:t>
      </w:r>
      <w:r w:rsidR="00250E04">
        <w:t>hydrolink.fi</w:t>
      </w:r>
      <w:r w:rsidR="00641487">
        <w:t>.</w:t>
      </w:r>
      <w:r w:rsidR="004E1F93">
        <w:t xml:space="preserve"> Etäluentaan on mahdollista liittää myös lämmitys- tai jäähdytysenergianmittarit.</w:t>
      </w:r>
    </w:p>
    <w:p w14:paraId="0E54E37E" w14:textId="73BE4A5D" w:rsidR="00630D7D" w:rsidRDefault="00630D7D" w:rsidP="00141226">
      <w:r>
        <w:t>Järjestelmään voidaan liittää lisäksi langattomat huoneistonäytöt (WAD-4 Huoneistonäyttö, LVI 4482 624)</w:t>
      </w:r>
      <w:r w:rsidR="006B01A7">
        <w:t xml:space="preserve"> </w:t>
      </w:r>
      <w:r w:rsidR="00FF4C2E">
        <w:t>sekä</w:t>
      </w:r>
      <w:r w:rsidR="006B01A7">
        <w:t xml:space="preserve"> </w:t>
      </w:r>
      <w:r w:rsidR="00443B43">
        <w:t xml:space="preserve">langattomat lämpötila- </w:t>
      </w:r>
      <w:r w:rsidR="00FF4C2E">
        <w:t>ja</w:t>
      </w:r>
      <w:r w:rsidR="00443B43">
        <w:t xml:space="preserve"> kosteusanturit (RFM-AMB</w:t>
      </w:r>
      <w:r w:rsidR="004E1F93">
        <w:t>, LVI 4482 635</w:t>
      </w:r>
      <w:r w:rsidR="00443B43">
        <w:t>)</w:t>
      </w:r>
      <w:r w:rsidR="00FF4C2E">
        <w:t>.</w:t>
      </w:r>
      <w:r w:rsidR="00234528">
        <w:t xml:space="preserve"> Järjestelmään on madollista liittää myös huoneistokohtaiset sähköenergiamittarit (EM24).</w:t>
      </w:r>
    </w:p>
    <w:p w14:paraId="69A7FEE9" w14:textId="77777777" w:rsidR="00141226" w:rsidRDefault="00141226" w:rsidP="00141226"/>
    <w:p w14:paraId="6CEB1BF0" w14:textId="77777777" w:rsidR="00141226" w:rsidRPr="005403DC" w:rsidRDefault="00141226" w:rsidP="00141226">
      <w:pPr>
        <w:rPr>
          <w:sz w:val="32"/>
          <w:szCs w:val="32"/>
          <w:u w:val="single"/>
        </w:rPr>
      </w:pPr>
      <w:r w:rsidRPr="005403DC">
        <w:rPr>
          <w:sz w:val="32"/>
          <w:szCs w:val="32"/>
          <w:u w:val="single"/>
        </w:rPr>
        <w:t>Laitteisto</w:t>
      </w:r>
    </w:p>
    <w:p w14:paraId="129BCA97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Vesimittarit</w:t>
      </w:r>
    </w:p>
    <w:p w14:paraId="7DB7B4D4" w14:textId="5DDDFCA0" w:rsidR="00DF132D" w:rsidRDefault="00DF132D" w:rsidP="00DF132D">
      <w:pPr>
        <w:spacing w:after="0"/>
      </w:pPr>
      <w:r>
        <w:t>B</w:t>
      </w:r>
      <w:r w:rsidR="00C0585D">
        <w:t xml:space="preserve"> </w:t>
      </w:r>
      <w:r w:rsidR="00897FBB">
        <w:t>M</w:t>
      </w:r>
      <w:r>
        <w:t xml:space="preserve">eters </w:t>
      </w:r>
      <w:r w:rsidR="00D17CF3">
        <w:t>HYDRODIGIT</w:t>
      </w:r>
      <w:r w:rsidR="00443B43">
        <w:t>-TX</w:t>
      </w:r>
      <w:r>
        <w:t xml:space="preserve"> DN15</w:t>
      </w:r>
      <w:r w:rsidRPr="00FC16F8">
        <w:t xml:space="preserve">/110mm kylmävesimittari </w:t>
      </w:r>
      <w:r>
        <w:t>langattomalla lähettimellä</w:t>
      </w:r>
      <w:r w:rsidRPr="00FC16F8">
        <w:t xml:space="preserve">   </w:t>
      </w:r>
    </w:p>
    <w:p w14:paraId="0BA12F24" w14:textId="3F8C9FA4" w:rsidR="00DF132D" w:rsidRDefault="00DF132D" w:rsidP="00DF132D">
      <w:r>
        <w:t xml:space="preserve">LVI 4418 </w:t>
      </w:r>
      <w:r w:rsidR="008A42A3">
        <w:t>028</w:t>
      </w:r>
      <w:r w:rsidRPr="00FC16F8">
        <w:t xml:space="preserve">                                                                 </w:t>
      </w:r>
    </w:p>
    <w:p w14:paraId="419A30F3" w14:textId="0E010171" w:rsidR="00DF132D" w:rsidRDefault="00DF132D" w:rsidP="00DF132D">
      <w:pPr>
        <w:spacing w:after="0"/>
      </w:pPr>
      <w:r>
        <w:t>B</w:t>
      </w:r>
      <w:r w:rsidR="00C0585D">
        <w:t xml:space="preserve"> </w:t>
      </w:r>
      <w:r w:rsidR="00897FBB">
        <w:t>M</w:t>
      </w:r>
      <w:r>
        <w:t xml:space="preserve">eters </w:t>
      </w:r>
      <w:r w:rsidR="00D17CF3">
        <w:t>HYDRODIGIT</w:t>
      </w:r>
      <w:r w:rsidR="00443B43">
        <w:t>-TX</w:t>
      </w:r>
      <w:r w:rsidR="00D17CF3">
        <w:t xml:space="preserve"> </w:t>
      </w:r>
      <w:r>
        <w:t>DN15/110mm lämminvesimittari langattomalla lähettimellä</w:t>
      </w:r>
      <w:r w:rsidRPr="00FC16F8">
        <w:t xml:space="preserve">   </w:t>
      </w:r>
    </w:p>
    <w:p w14:paraId="5354AEF2" w14:textId="2C1CC5A5" w:rsidR="00DF132D" w:rsidRPr="00FC16F8" w:rsidRDefault="00DF132D" w:rsidP="00DF132D">
      <w:r>
        <w:t xml:space="preserve">LVI 4438 </w:t>
      </w:r>
      <w:r w:rsidR="008A42A3">
        <w:t>036</w:t>
      </w:r>
    </w:p>
    <w:p w14:paraId="72C85D7E" w14:textId="77777777" w:rsidR="00141226" w:rsidRDefault="00141226" w:rsidP="00141226">
      <w:pPr>
        <w:rPr>
          <w:u w:val="single"/>
        </w:rPr>
      </w:pPr>
      <w:r w:rsidRPr="00FC16F8">
        <w:rPr>
          <w:u w:val="single"/>
        </w:rPr>
        <w:t>Keskusyksikkö</w:t>
      </w:r>
    </w:p>
    <w:p w14:paraId="0BB793FA" w14:textId="1506461B" w:rsidR="00ED1ED3" w:rsidRDefault="00AD2FA4" w:rsidP="00ED1ED3">
      <w:pPr>
        <w:spacing w:after="0"/>
      </w:pPr>
      <w:r>
        <w:t xml:space="preserve">Hydrolink </w:t>
      </w:r>
      <w:r w:rsidR="009763A1">
        <w:t>W-450</w:t>
      </w:r>
      <w:r>
        <w:t xml:space="preserve"> keskusyksikkö </w:t>
      </w:r>
      <w:r w:rsidR="002E3536">
        <w:t>(</w:t>
      </w:r>
      <w:r w:rsidR="005037B2">
        <w:t>m</w:t>
      </w:r>
      <w:r w:rsidR="002E3536">
        <w:t>ax. 450 mittaria / anturia)</w:t>
      </w:r>
    </w:p>
    <w:p w14:paraId="5120F6AE" w14:textId="64AE2D23" w:rsidR="00BE666F" w:rsidRDefault="00ED1ED3" w:rsidP="00BE666F">
      <w:pPr>
        <w:spacing w:after="0"/>
      </w:pPr>
      <w:r>
        <w:t xml:space="preserve">Langaton keskusyksikkö </w:t>
      </w:r>
      <w:r w:rsidR="006A0657">
        <w:t>4</w:t>
      </w:r>
      <w:r>
        <w:t>G-modeemilla</w:t>
      </w:r>
      <w:r w:rsidR="00BE666F" w:rsidRPr="00BE666F">
        <w:t xml:space="preserve"> </w:t>
      </w:r>
      <w:r w:rsidR="00BE666F">
        <w:t xml:space="preserve">Laite sisältää toiminnassa olevan mobiililiittymän, joka on voimassa </w:t>
      </w:r>
    </w:p>
    <w:p w14:paraId="1CB49233" w14:textId="78A44BB9" w:rsidR="00ED1ED3" w:rsidRDefault="00BE666F" w:rsidP="00BE666F">
      <w:pPr>
        <w:spacing w:after="0"/>
      </w:pPr>
      <w:r>
        <w:t xml:space="preserve">2 kk käyttöönotosta ja taloyhtiö voi helposti jatkaa sen käyttöä tilaamalla liittymän Koka Oy:ltä. </w:t>
      </w:r>
      <w:r w:rsidR="00876D9E">
        <w:t xml:space="preserve"> Keskusyksikkö voidaan vaihtoehtoisesti liittää taloyhtiön laajakaistaan.</w:t>
      </w:r>
    </w:p>
    <w:p w14:paraId="565960BA" w14:textId="5D8EDB65" w:rsidR="00ED1ED3" w:rsidRDefault="00ED1ED3" w:rsidP="00141226">
      <w:r>
        <w:t>LVI 4482 6</w:t>
      </w:r>
      <w:r w:rsidR="0063328C">
        <w:t>34</w:t>
      </w:r>
      <w:r w:rsidR="00141226">
        <w:t xml:space="preserve">      </w:t>
      </w:r>
    </w:p>
    <w:p w14:paraId="3DE0B43C" w14:textId="77777777" w:rsidR="00ED1ED3" w:rsidRDefault="00ED1ED3" w:rsidP="00ED1ED3">
      <w:pPr>
        <w:rPr>
          <w:u w:val="single"/>
        </w:rPr>
      </w:pPr>
      <w:r>
        <w:rPr>
          <w:u w:val="single"/>
        </w:rPr>
        <w:t>Vahvistimet</w:t>
      </w:r>
    </w:p>
    <w:p w14:paraId="706F3484" w14:textId="71DB1477" w:rsidR="00ED1ED3" w:rsidRDefault="004E1F93" w:rsidP="00ED1ED3">
      <w:pPr>
        <w:spacing w:after="0"/>
      </w:pPr>
      <w:r>
        <w:t>Hydrolink Wireless sisä</w:t>
      </w:r>
      <w:r w:rsidR="00ED1ED3">
        <w:t>vahvistin</w:t>
      </w:r>
      <w:r w:rsidR="008875DA">
        <w:t xml:space="preserve"> tarvittaessa</w:t>
      </w:r>
      <w:r w:rsidR="00CA178B">
        <w:t xml:space="preserve"> vesimittarien</w:t>
      </w:r>
      <w:r w:rsidR="00ED1ED3">
        <w:t xml:space="preserve"> ja keskusyksikön välille.</w:t>
      </w:r>
      <w:r w:rsidR="002A52EF">
        <w:t xml:space="preserve"> Pistotulppaliitäntä.</w:t>
      </w:r>
    </w:p>
    <w:p w14:paraId="4927C516" w14:textId="5F87C8DF" w:rsidR="00021CFC" w:rsidRDefault="00ED1ED3" w:rsidP="00ED1ED3">
      <w:r>
        <w:t>LVI 4482 622</w:t>
      </w:r>
    </w:p>
    <w:p w14:paraId="77320294" w14:textId="2BB4CA4B" w:rsidR="004E1F93" w:rsidRDefault="004E1F93" w:rsidP="005675AF">
      <w:pPr>
        <w:spacing w:after="0"/>
      </w:pPr>
      <w:r>
        <w:t>Hydrolink Wireless ulkovahvistin tarvittaessa vesimittarien ja keskusyksikön välille. Kiinteä sähkönsyöttö.</w:t>
      </w:r>
    </w:p>
    <w:p w14:paraId="0B3202E7" w14:textId="3AF33149" w:rsidR="004E1F93" w:rsidRDefault="004E1F93" w:rsidP="00ED1ED3">
      <w:r>
        <w:t>LVI 4482 622IP67</w:t>
      </w:r>
    </w:p>
    <w:p w14:paraId="0FFD76A8" w14:textId="4AB8AB17" w:rsidR="00021CFC" w:rsidRDefault="00021CFC" w:rsidP="00021CFC">
      <w:pPr>
        <w:pStyle w:val="Luettelokappale"/>
        <w:numPr>
          <w:ilvl w:val="0"/>
          <w:numId w:val="4"/>
        </w:numPr>
      </w:pPr>
      <w:r>
        <w:t xml:space="preserve">Laitetoimittaja määrittää keskusten </w:t>
      </w:r>
      <w:r w:rsidR="00FB3B8A">
        <w:t xml:space="preserve">ja </w:t>
      </w:r>
      <w:r>
        <w:t>vahvistimien tarpeen ja sijainnit</w:t>
      </w:r>
    </w:p>
    <w:p w14:paraId="7DAD6B50" w14:textId="77777777" w:rsidR="00630D7D" w:rsidRPr="00ED1ED3" w:rsidRDefault="00630D7D" w:rsidP="00ED1ED3"/>
    <w:p w14:paraId="498C580F" w14:textId="1D87BD97" w:rsidR="00ED1ED3" w:rsidRPr="00943991" w:rsidRDefault="00141226" w:rsidP="00141226">
      <w:r>
        <w:t xml:space="preserve">                                                                                                                                                         </w:t>
      </w:r>
    </w:p>
    <w:p w14:paraId="281B200D" w14:textId="77777777" w:rsidR="00141226" w:rsidRPr="00387A24" w:rsidRDefault="00141226" w:rsidP="0014122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Vastuualueet</w:t>
      </w:r>
    </w:p>
    <w:p w14:paraId="33A95C14" w14:textId="77777777" w:rsidR="00141226" w:rsidRDefault="00141226" w:rsidP="00141226">
      <w:pPr>
        <w:rPr>
          <w:u w:val="single"/>
        </w:rPr>
      </w:pPr>
      <w:r w:rsidRPr="004B4F5B">
        <w:rPr>
          <w:u w:val="single"/>
        </w:rPr>
        <w:t>Rakennusurakoitsijalle kuuluvat tehtävät</w:t>
      </w:r>
    </w:p>
    <w:p w14:paraId="033E3E71" w14:textId="6ECC4428" w:rsidR="003C1B97" w:rsidRDefault="003C1B97" w:rsidP="003C1B97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Vastaa huoneistoihin asennettavien vesimittari</w:t>
      </w:r>
      <w:r>
        <w:t>en huoltoluukkujen tekemisestä</w:t>
      </w:r>
    </w:p>
    <w:p w14:paraId="2D5FB50F" w14:textId="442518C5" w:rsidR="004E1F93" w:rsidRPr="00613C70" w:rsidRDefault="004E1F93" w:rsidP="003C1B97">
      <w:pPr>
        <w:pStyle w:val="Luettelokappale"/>
        <w:numPr>
          <w:ilvl w:val="0"/>
          <w:numId w:val="2"/>
        </w:numPr>
        <w:spacing w:after="160" w:line="300" w:lineRule="auto"/>
      </w:pPr>
      <w:r>
        <w:t>Vastaa mahdollisesti tarvittavien kotelointien rakentamisesta sisävahvistimille</w:t>
      </w:r>
    </w:p>
    <w:p w14:paraId="05EE19FF" w14:textId="77777777" w:rsidR="00141226" w:rsidRDefault="00141226" w:rsidP="00141226">
      <w:pPr>
        <w:rPr>
          <w:u w:val="single"/>
        </w:rPr>
      </w:pPr>
      <w:r w:rsidRPr="00E04758">
        <w:rPr>
          <w:u w:val="single"/>
        </w:rPr>
        <w:t>LVI-urakoitsijalle kuuluvat tehtävät</w:t>
      </w:r>
    </w:p>
    <w:p w14:paraId="1A67EDCF" w14:textId="77777777" w:rsidR="00141226" w:rsidRDefault="00141226" w:rsidP="00141226">
      <w:pPr>
        <w:pStyle w:val="Luettelokappale"/>
        <w:numPr>
          <w:ilvl w:val="0"/>
          <w:numId w:val="2"/>
        </w:numPr>
        <w:spacing w:after="160" w:line="300" w:lineRule="auto"/>
      </w:pPr>
      <w:r w:rsidRPr="00613C70">
        <w:t>Laitteist</w:t>
      </w:r>
      <w:r>
        <w:t>on hankinta kokonaisuudessaan</w:t>
      </w:r>
      <w:r w:rsidR="00257B1A">
        <w:t xml:space="preserve"> ja asennustöiden aikataulutus</w:t>
      </w:r>
    </w:p>
    <w:p w14:paraId="201AE214" w14:textId="77777777" w:rsidR="00E754BB" w:rsidRDefault="00E754BB" w:rsidP="00E754BB">
      <w:pPr>
        <w:pStyle w:val="Luettelokappale"/>
        <w:numPr>
          <w:ilvl w:val="0"/>
          <w:numId w:val="2"/>
        </w:numPr>
        <w:spacing w:after="160" w:line="300" w:lineRule="auto"/>
      </w:pPr>
      <w:r>
        <w:t>Vesimittarien asentaminen LVI-suunnitelmien ja vesimittariluettelon mukaisesti putkiston huuhtelun jälkeen</w:t>
      </w:r>
    </w:p>
    <w:p w14:paraId="425FD339" w14:textId="77777777" w:rsidR="00E228F1" w:rsidRDefault="00E228F1" w:rsidP="00141226">
      <w:pPr>
        <w:pStyle w:val="Luettelokappale"/>
        <w:numPr>
          <w:ilvl w:val="0"/>
          <w:numId w:val="2"/>
        </w:numPr>
        <w:spacing w:after="160" w:line="300" w:lineRule="auto"/>
      </w:pPr>
      <w:r>
        <w:t>Asennusten tarkastus ja vesimittarien juoksutustestit</w:t>
      </w:r>
    </w:p>
    <w:p w14:paraId="71370B82" w14:textId="77777777" w:rsidR="00141226" w:rsidRDefault="00141226" w:rsidP="00141226">
      <w:pPr>
        <w:rPr>
          <w:u w:val="single"/>
        </w:rPr>
      </w:pPr>
      <w:r w:rsidRPr="00814F46">
        <w:rPr>
          <w:u w:val="single"/>
        </w:rPr>
        <w:t>Sähköurakoitsijalle kuuluvat tehtävät</w:t>
      </w:r>
    </w:p>
    <w:p w14:paraId="67C15BA2" w14:textId="09F836CE" w:rsidR="00141226" w:rsidRPr="004E1F93" w:rsidRDefault="00141226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Kiinteä sähkönsyöttö</w:t>
      </w:r>
      <w:r w:rsidR="00ED1ED3">
        <w:t xml:space="preserve"> </w:t>
      </w:r>
      <w:r w:rsidR="00557230">
        <w:t>W-450</w:t>
      </w:r>
      <w:r w:rsidR="00ED1ED3">
        <w:t xml:space="preserve"> keskusyksiköille</w:t>
      </w:r>
    </w:p>
    <w:p w14:paraId="125B35EF" w14:textId="145B9233" w:rsidR="004E1F93" w:rsidRPr="004E1F93" w:rsidRDefault="004E1F93" w:rsidP="004E1F93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Kiinteä sähkönsyöttö ulkovahvistimille</w:t>
      </w:r>
    </w:p>
    <w:p w14:paraId="7FE534C8" w14:textId="3B102BF0" w:rsidR="00ED1ED3" w:rsidRPr="004E1F93" w:rsidRDefault="00ED1ED3" w:rsidP="00141226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 xml:space="preserve">Pistorasian asennus </w:t>
      </w:r>
      <w:r w:rsidR="004E1F93">
        <w:t>sisävahvistimille</w:t>
      </w:r>
    </w:p>
    <w:p w14:paraId="1726E22E" w14:textId="5B316C2A" w:rsidR="00CA178B" w:rsidRPr="00A3041C" w:rsidRDefault="004631C0" w:rsidP="00CA178B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J</w:t>
      </w:r>
      <w:r w:rsidR="00CA178B">
        <w:t>ärjestelmän käyttöönottotarkastus</w:t>
      </w:r>
    </w:p>
    <w:p w14:paraId="120F7781" w14:textId="5C7BC768" w:rsidR="00A3041C" w:rsidRPr="00A3041C" w:rsidRDefault="00A3041C" w:rsidP="00CA178B">
      <w:pPr>
        <w:pStyle w:val="Luettelokappale"/>
        <w:numPr>
          <w:ilvl w:val="0"/>
          <w:numId w:val="1"/>
        </w:numPr>
        <w:spacing w:after="160" w:line="300" w:lineRule="auto"/>
        <w:rPr>
          <w:u w:val="single"/>
        </w:rPr>
      </w:pPr>
      <w:r>
        <w:t>(Lämpötila- ja kosteusantureiden asennus)</w:t>
      </w:r>
    </w:p>
    <w:p w14:paraId="49BFCC90" w14:textId="77777777" w:rsidR="00266E73" w:rsidRPr="00704052" w:rsidRDefault="00704052">
      <w:pPr>
        <w:rPr>
          <w:u w:val="single"/>
        </w:rPr>
      </w:pPr>
      <w:r w:rsidRPr="00704052">
        <w:rPr>
          <w:u w:val="single"/>
        </w:rPr>
        <w:t>Käyttöönotto</w:t>
      </w:r>
    </w:p>
    <w:p w14:paraId="5E177F96" w14:textId="77777777" w:rsidR="00704052" w:rsidRDefault="00042A7D" w:rsidP="00042A7D">
      <w:pPr>
        <w:pStyle w:val="Luettelokappale"/>
        <w:numPr>
          <w:ilvl w:val="0"/>
          <w:numId w:val="1"/>
        </w:numPr>
      </w:pPr>
      <w:r>
        <w:t>Laitetoimittaja suorittaa käyttöönoton etänä</w:t>
      </w:r>
      <w:r w:rsidR="003844FC">
        <w:t xml:space="preserve">, kun </w:t>
      </w:r>
      <w:r w:rsidR="004631C0">
        <w:t>käyttöönottotarkastus on suoritettu</w:t>
      </w:r>
    </w:p>
    <w:sectPr w:rsidR="00704052" w:rsidSect="00DB63C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3BB0" w14:textId="77777777" w:rsidR="00D84FC1" w:rsidRDefault="00D84FC1" w:rsidP="00141226">
      <w:pPr>
        <w:spacing w:after="0" w:line="240" w:lineRule="auto"/>
      </w:pPr>
      <w:r>
        <w:separator/>
      </w:r>
    </w:p>
  </w:endnote>
  <w:endnote w:type="continuationSeparator" w:id="0">
    <w:p w14:paraId="564EF079" w14:textId="77777777" w:rsidR="00D84FC1" w:rsidRDefault="00D84FC1" w:rsidP="0014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B690" w14:textId="77777777" w:rsidR="00DF132D" w:rsidRPr="00141226" w:rsidRDefault="00DF132D" w:rsidP="00DF132D">
    <w:pPr>
      <w:pStyle w:val="Alatunniste"/>
      <w:rPr>
        <w:color w:val="1F3864" w:themeColor="accent5" w:themeShade="80"/>
      </w:rPr>
    </w:pPr>
    <w:r>
      <w:rPr>
        <w:noProof/>
        <w:color w:val="1F3864" w:themeColor="accent5" w:themeShade="80"/>
        <w:lang w:eastAsia="fi-FI"/>
      </w:rPr>
      <w:drawing>
        <wp:anchor distT="0" distB="0" distL="114300" distR="114300" simplePos="0" relativeHeight="251659264" behindDoc="1" locked="0" layoutInCell="1" allowOverlap="1" wp14:anchorId="793510BD" wp14:editId="03D01335">
          <wp:simplePos x="0" y="0"/>
          <wp:positionH relativeFrom="column">
            <wp:posOffset>4031615</wp:posOffset>
          </wp:positionH>
          <wp:positionV relativeFrom="paragraph">
            <wp:posOffset>43815</wp:posOffset>
          </wp:positionV>
          <wp:extent cx="1724660" cy="466725"/>
          <wp:effectExtent l="0" t="0" r="8890" b="9525"/>
          <wp:wrapTight wrapText="bothSides">
            <wp:wrapPolygon edited="0">
              <wp:start x="0" y="0"/>
              <wp:lineTo x="0" y="21159"/>
              <wp:lineTo x="21473" y="21159"/>
              <wp:lineTo x="2147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D64">
      <w:rPr>
        <w:noProof/>
        <w:lang w:eastAsia="fi-FI"/>
      </w:rPr>
      <w:drawing>
        <wp:inline distT="0" distB="0" distL="0" distR="0" wp14:anchorId="607D8522" wp14:editId="4A6961FC">
          <wp:extent cx="2992244" cy="533400"/>
          <wp:effectExtent l="0" t="0" r="0" b="0"/>
          <wp:docPr id="1" name="Kuva 1" descr="N:\KUVAT\BMETE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KUVAT\BMETE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201" cy="53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576E8209" w14:textId="77777777" w:rsidR="00704052" w:rsidRPr="00141226" w:rsidRDefault="00704052">
    <w:pPr>
      <w:pStyle w:val="Alatunniste"/>
      <w:rPr>
        <w:color w:val="1F3864" w:themeColor="accent5" w:themeShade="80"/>
      </w:rPr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1735" w14:textId="77777777" w:rsidR="00D84FC1" w:rsidRDefault="00D84FC1" w:rsidP="00141226">
      <w:pPr>
        <w:spacing w:after="0" w:line="240" w:lineRule="auto"/>
      </w:pPr>
      <w:r>
        <w:separator/>
      </w:r>
    </w:p>
  </w:footnote>
  <w:footnote w:type="continuationSeparator" w:id="0">
    <w:p w14:paraId="51ED375B" w14:textId="77777777" w:rsidR="00D84FC1" w:rsidRDefault="00D84FC1" w:rsidP="0014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16D" w14:textId="77777777" w:rsidR="00704052" w:rsidRPr="00270D87" w:rsidRDefault="00D32DE7" w:rsidP="00270D87">
    <w:pPr>
      <w:pStyle w:val="Yltunniste"/>
    </w:pPr>
    <w:r>
      <w:rPr>
        <w:noProof/>
        <w:lang w:eastAsia="fi-FI"/>
      </w:rPr>
      <w:drawing>
        <wp:inline distT="0" distB="0" distL="0" distR="0" wp14:anchorId="03BB24FE" wp14:editId="3D86D8B9">
          <wp:extent cx="5628332" cy="6667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DROLINKwirel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4624" cy="6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651A"/>
    <w:multiLevelType w:val="hybridMultilevel"/>
    <w:tmpl w:val="3308233E"/>
    <w:lvl w:ilvl="0" w:tplc="280A4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09D8"/>
    <w:multiLevelType w:val="hybridMultilevel"/>
    <w:tmpl w:val="8362C888"/>
    <w:lvl w:ilvl="0" w:tplc="ED72C314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9BE"/>
    <w:multiLevelType w:val="hybridMultilevel"/>
    <w:tmpl w:val="69263D88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6863">
    <w:abstractNumId w:val="2"/>
  </w:num>
  <w:num w:numId="2" w16cid:durableId="1194735413">
    <w:abstractNumId w:val="1"/>
  </w:num>
  <w:num w:numId="3" w16cid:durableId="1409692770">
    <w:abstractNumId w:val="1"/>
  </w:num>
  <w:num w:numId="4" w16cid:durableId="212973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26"/>
    <w:rsid w:val="000109B0"/>
    <w:rsid w:val="00021CFC"/>
    <w:rsid w:val="00032964"/>
    <w:rsid w:val="00042A7D"/>
    <w:rsid w:val="00081427"/>
    <w:rsid w:val="0008478E"/>
    <w:rsid w:val="00125716"/>
    <w:rsid w:val="00141226"/>
    <w:rsid w:val="001A34DD"/>
    <w:rsid w:val="00200041"/>
    <w:rsid w:val="00234528"/>
    <w:rsid w:val="00250E04"/>
    <w:rsid w:val="00257B1A"/>
    <w:rsid w:val="00263CEC"/>
    <w:rsid w:val="00266E73"/>
    <w:rsid w:val="00270D87"/>
    <w:rsid w:val="00287F93"/>
    <w:rsid w:val="002A52EF"/>
    <w:rsid w:val="002E3536"/>
    <w:rsid w:val="002F1C01"/>
    <w:rsid w:val="003844FC"/>
    <w:rsid w:val="003912FE"/>
    <w:rsid w:val="003B3261"/>
    <w:rsid w:val="003C1B97"/>
    <w:rsid w:val="00437F66"/>
    <w:rsid w:val="00443B43"/>
    <w:rsid w:val="004631C0"/>
    <w:rsid w:val="004812F0"/>
    <w:rsid w:val="004E1F93"/>
    <w:rsid w:val="005037B2"/>
    <w:rsid w:val="00557230"/>
    <w:rsid w:val="0056754A"/>
    <w:rsid w:val="005675AF"/>
    <w:rsid w:val="005C53F1"/>
    <w:rsid w:val="005C77AF"/>
    <w:rsid w:val="00604C4C"/>
    <w:rsid w:val="00630A23"/>
    <w:rsid w:val="00630D7D"/>
    <w:rsid w:val="0063328C"/>
    <w:rsid w:val="00641487"/>
    <w:rsid w:val="00676C02"/>
    <w:rsid w:val="006A0657"/>
    <w:rsid w:val="006B01A7"/>
    <w:rsid w:val="006B5CC1"/>
    <w:rsid w:val="006C6292"/>
    <w:rsid w:val="00704052"/>
    <w:rsid w:val="00757959"/>
    <w:rsid w:val="007D47C0"/>
    <w:rsid w:val="00876D9E"/>
    <w:rsid w:val="00885886"/>
    <w:rsid w:val="008875DA"/>
    <w:rsid w:val="00897FBB"/>
    <w:rsid w:val="008A2A40"/>
    <w:rsid w:val="008A42A3"/>
    <w:rsid w:val="008D6C3C"/>
    <w:rsid w:val="00943991"/>
    <w:rsid w:val="009720B6"/>
    <w:rsid w:val="00972AB8"/>
    <w:rsid w:val="009763A1"/>
    <w:rsid w:val="00977BC0"/>
    <w:rsid w:val="009F055C"/>
    <w:rsid w:val="00A04C0D"/>
    <w:rsid w:val="00A27A70"/>
    <w:rsid w:val="00A3041C"/>
    <w:rsid w:val="00AB0CCF"/>
    <w:rsid w:val="00AB1D75"/>
    <w:rsid w:val="00AC3220"/>
    <w:rsid w:val="00AD2FA4"/>
    <w:rsid w:val="00AF4D25"/>
    <w:rsid w:val="00B259BB"/>
    <w:rsid w:val="00BB738B"/>
    <w:rsid w:val="00BC22A6"/>
    <w:rsid w:val="00BE666F"/>
    <w:rsid w:val="00C0585D"/>
    <w:rsid w:val="00C95321"/>
    <w:rsid w:val="00CA178B"/>
    <w:rsid w:val="00CB5273"/>
    <w:rsid w:val="00CC1DEB"/>
    <w:rsid w:val="00D17CF3"/>
    <w:rsid w:val="00D32DE7"/>
    <w:rsid w:val="00D84FC1"/>
    <w:rsid w:val="00DB63C3"/>
    <w:rsid w:val="00DD3C9A"/>
    <w:rsid w:val="00DF132D"/>
    <w:rsid w:val="00E228F1"/>
    <w:rsid w:val="00E535A4"/>
    <w:rsid w:val="00E71D64"/>
    <w:rsid w:val="00E754BB"/>
    <w:rsid w:val="00ED1207"/>
    <w:rsid w:val="00ED1ED3"/>
    <w:rsid w:val="00EE46AB"/>
    <w:rsid w:val="00F8458F"/>
    <w:rsid w:val="00FB3B8A"/>
    <w:rsid w:val="00FC0C91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07C69"/>
  <w15:docId w15:val="{BE1791DF-72EA-46F3-9FED-E3E0ABD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1226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226"/>
  </w:style>
  <w:style w:type="paragraph" w:styleId="Alatunniste">
    <w:name w:val="footer"/>
    <w:basedOn w:val="Normaali"/>
    <w:link w:val="AlatunnisteChar"/>
    <w:uiPriority w:val="99"/>
    <w:unhideWhenUsed/>
    <w:rsid w:val="00141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226"/>
  </w:style>
  <w:style w:type="character" w:styleId="Hyperlinkki">
    <w:name w:val="Hyperlink"/>
    <w:basedOn w:val="Kappaleenoletusfontti"/>
    <w:uiPriority w:val="99"/>
    <w:unhideWhenUsed/>
    <w:rsid w:val="0014122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12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</dc:creator>
  <cp:keywords/>
  <dc:description/>
  <cp:lastModifiedBy>Koka Oy</cp:lastModifiedBy>
  <cp:revision>24</cp:revision>
  <cp:lastPrinted>2019-09-30T06:21:00Z</cp:lastPrinted>
  <dcterms:created xsi:type="dcterms:W3CDTF">2019-10-08T06:45:00Z</dcterms:created>
  <dcterms:modified xsi:type="dcterms:W3CDTF">2023-03-03T06:39:00Z</dcterms:modified>
</cp:coreProperties>
</file>